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итогах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 на звание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/>
    </w:p>
    <w:p>
      <w:pPr>
        <w:ind w:right="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«Лучшая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народная дружина» за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/>
    </w:p>
    <w:p>
      <w:pPr>
        <w:ind w:right="6"/>
        <w:jc w:val="both"/>
        <w:spacing w:after="0" w:line="240" w:lineRule="auto"/>
        <w:tabs>
          <w:tab w:val="left" w:pos="2819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ind w:right="6"/>
        <w:jc w:val="both"/>
        <w:spacing w:after="0" w:line="240" w:lineRule="auto"/>
        <w:tabs>
          <w:tab w:val="left" w:pos="963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ind w:right="0" w:firstLine="709"/>
        <w:jc w:val="both"/>
        <w:spacing w:after="0" w:line="350" w:lineRule="auto"/>
        <w:tabs>
          <w:tab w:val="left" w:pos="9630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губернатора Еврейской автономной области от 20.12.2017 № 332 «О проведении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звание «Лучшая народная дружина», на основании распоряжения губернатора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 от 25.11.2022 № 407-рг «О создании комиссии по проведению областного конкурса на звание «Лучшая народная дружина»,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протокола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 конкурса на звание «Лучшая народная дружина» от 08.12.2022</w:t>
      </w:r>
      <w:r>
        <w:rPr>
          <w:rFonts w:ascii="Times New Roman" w:hAnsi="Times New Roman"/>
          <w:sz w:val="28"/>
          <w:szCs w:val="28"/>
          <w:lang w:eastAsia="ru-RU"/>
        </w:rPr>
        <w:t xml:space="preserve"> № 1:</w:t>
      </w:r>
      <w:r/>
    </w:p>
    <w:p>
      <w:pPr>
        <w:ind w:right="0" w:firstLine="709"/>
        <w:jc w:val="both"/>
        <w:spacing w:after="0" w:line="350" w:lineRule="auto"/>
        <w:tabs>
          <w:tab w:val="left" w:pos="9630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Признать победителями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звание «Лу</w:t>
      </w:r>
      <w:r>
        <w:rPr>
          <w:rFonts w:ascii="Times New Roman" w:hAnsi="Times New Roman"/>
          <w:sz w:val="28"/>
          <w:szCs w:val="28"/>
          <w:lang w:eastAsia="ru-RU"/>
        </w:rPr>
        <w:t xml:space="preserve">чшая народная дружина»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присудить:</w:t>
      </w:r>
      <w:r/>
    </w:p>
    <w:p>
      <w:pPr>
        <w:ind w:right="0" w:firstLine="709"/>
        <w:jc w:val="both"/>
        <w:spacing w:after="0" w:line="35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1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народной дружине «</w:t>
      </w:r>
      <w:r>
        <w:rPr>
          <w:rFonts w:ascii="Times New Roman" w:hAnsi="Times New Roman"/>
          <w:sz w:val="28"/>
          <w:szCs w:val="28"/>
          <w:lang w:eastAsia="ru-RU"/>
        </w:rPr>
        <w:t xml:space="preserve">Багира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/>
    </w:p>
    <w:p>
      <w:pPr>
        <w:ind w:right="0" w:firstLine="709"/>
        <w:jc w:val="both"/>
        <w:spacing w:after="0" w:line="35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- 2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народной дружине «</w:t>
      </w:r>
      <w:r>
        <w:rPr>
          <w:rFonts w:ascii="Times New Roman" w:hAnsi="Times New Roman"/>
          <w:sz w:val="28"/>
          <w:szCs w:val="28"/>
        </w:rPr>
        <w:t xml:space="preserve">Легион</w:t>
      </w: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ind w:right="0" w:firstLine="709"/>
        <w:jc w:val="both"/>
        <w:spacing w:after="0" w:line="35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3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народной дружине СКО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Покровское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ind w:right="0" w:firstLine="709"/>
        <w:jc w:val="both"/>
        <w:spacing w:after="0" w:line="350" w:lineRule="auto"/>
        <w:rPr>
          <w:rFonts w:ascii="Times New Roman" w:hAnsi="Times New Roman"/>
          <w:sz w:val="28"/>
          <w:szCs w:val="24"/>
        </w:rPr>
        <w:suppressLineNumbers w:val="0"/>
      </w:pPr>
      <w:r>
        <w:rPr>
          <w:rFonts w:ascii="Times New Roman" w:hAnsi="Times New Roman"/>
          <w:sz w:val="28"/>
          <w:szCs w:val="24"/>
          <w:lang w:eastAsia="ru-RU"/>
        </w:rPr>
        <w:t xml:space="preserve">2</w:t>
      </w:r>
      <w:r>
        <w:rPr>
          <w:rFonts w:ascii="Times New Roman" w:hAnsi="Times New Roman"/>
          <w:sz w:val="28"/>
          <w:szCs w:val="24"/>
          <w:lang w:eastAsia="ru-RU"/>
        </w:rPr>
        <w:t xml:space="preserve">. Вручить </w:t>
      </w:r>
      <w:r>
        <w:rPr>
          <w:rFonts w:ascii="Times New Roman" w:hAnsi="Times New Roman"/>
          <w:sz w:val="28"/>
          <w:szCs w:val="24"/>
          <w:lang w:eastAsia="ru-RU"/>
        </w:rPr>
        <w:t xml:space="preserve">памятное свидетельство</w:t>
      </w:r>
      <w:r>
        <w:rPr>
          <w:rFonts w:ascii="Times New Roman" w:hAnsi="Times New Roman"/>
          <w:sz w:val="28"/>
          <w:szCs w:val="24"/>
          <w:lang w:eastAsia="ru-RU"/>
        </w:rPr>
        <w:t xml:space="preserve"> командиру народной дружины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Багира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Стародубовой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.А.</w:t>
      </w:r>
      <w: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командиру народной дружины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Легион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Пановой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командиру </w:t>
      </w:r>
      <w:r>
        <w:rPr>
          <w:rFonts w:ascii="Times New Roman" w:hAnsi="Times New Roman"/>
          <w:sz w:val="28"/>
          <w:szCs w:val="28"/>
        </w:rPr>
        <w:t xml:space="preserve">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дружины СКО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Покровское»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Худякову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</w:t>
      </w:r>
      <w:r>
        <w:rPr>
          <w:rFonts w:ascii="Times New Roman" w:hAnsi="Times New Roman"/>
          <w:sz w:val="28"/>
          <w:szCs w:val="28"/>
        </w:rPr>
        <w:t xml:space="preserve">М.</w:t>
      </w:r>
      <w:r>
        <w:rPr>
          <w:rFonts w:ascii="Times New Roman" w:hAnsi="Times New Roman"/>
          <w:sz w:val="28"/>
          <w:szCs w:val="28"/>
        </w:rPr>
        <w:t xml:space="preserve"> </w:t>
      </w:r>
      <w:r/>
      <w:r>
        <w:rPr>
          <w:rFonts w:ascii="Times New Roman" w:hAnsi="Times New Roman"/>
          <w:sz w:val="28"/>
          <w:szCs w:val="24"/>
          <w:lang w:eastAsia="ru-RU"/>
        </w:rPr>
      </w:r>
    </w:p>
    <w:p>
      <w:pPr>
        <w:ind w:right="0" w:firstLine="709"/>
        <w:jc w:val="both"/>
        <w:spacing w:after="0" w:line="35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распоряжение вступает в силу со дня его подписания.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sz w:val="26"/>
          <w:szCs w:val="26"/>
        </w:rPr>
      </w:r>
    </w:p>
    <w:p>
      <w:pPr>
        <w:rPr>
          <w:b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Губернатор области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Р.Э. Гольдштейн</w:t>
      </w:r>
      <w:r/>
      <w:r/>
      <w:r/>
      <w:r>
        <w:rPr>
          <w:b/>
        </w:rPr>
      </w:r>
      <w:r/>
      <w:r/>
      <w:r>
        <w:rPr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41690605"/>
      <w:docPartObj>
        <w:docPartGallery w:val="Page Numbers (Top of Page)"/>
        <w:docPartUnique w:val="true"/>
      </w:docPartObj>
      <w:rPr/>
    </w:sdtPr>
    <w:sdtContent>
      <w:p>
        <w:pPr>
          <w:pStyle w:val="8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6"/>
    <w:uiPriority w:val="99"/>
  </w:style>
  <w:style w:type="character" w:styleId="682">
    <w:name w:val="Footer Char"/>
    <w:basedOn w:val="830"/>
    <w:link w:val="838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8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160" w:line="259" w:lineRule="auto"/>
    </w:pPr>
    <w:rPr>
      <w:rFonts w:eastAsia="Times New Roman" w:cs="Times New Roman"/>
    </w:rPr>
  </w:style>
  <w:style w:type="character" w:styleId="830" w:default="1">
    <w:name w:val="Default Paragraph Font"/>
    <w:uiPriority w:val="1"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paragraph" w:styleId="834">
    <w:name w:val="Balloon Text"/>
    <w:basedOn w:val="829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0"/>
    <w:link w:val="834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36">
    <w:name w:val="Head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0"/>
    <w:link w:val="836"/>
    <w:uiPriority w:val="99"/>
    <w:rPr>
      <w:rFonts w:eastAsia="Times New Roman" w:cs="Times New Roman"/>
    </w:rPr>
  </w:style>
  <w:style w:type="paragraph" w:styleId="838">
    <w:name w:val="Footer"/>
    <w:basedOn w:val="829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0"/>
    <w:link w:val="838"/>
    <w:uiPriority w:val="99"/>
    <w:rPr>
      <w:rFonts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по обеспечению деятельности мировых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Бриске Вячеслав Рудольфович</dc:creator>
  <cp:keywords/>
  <dc:description/>
  <cp:revision>10</cp:revision>
  <dcterms:created xsi:type="dcterms:W3CDTF">2018-12-27T06:06:00Z</dcterms:created>
  <dcterms:modified xsi:type="dcterms:W3CDTF">2023-01-13T00:27:50Z</dcterms:modified>
</cp:coreProperties>
</file>